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B79" w:rsidRPr="00490B79" w:rsidRDefault="0059798B" w:rsidP="00490B79">
      <w:pPr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 w:rsidRPr="0059798B">
        <w:rPr>
          <w:rFonts w:eastAsia="Times New Roman" w:cstheme="minorHAnsi"/>
          <w:b/>
          <w:bCs/>
          <w:sz w:val="28"/>
          <w:lang w:eastAsia="es-AR"/>
        </w:rPr>
        <w:t>FATE: NEUMÁTICOS DISEÑADOS PARA NUESTRA TIERRA</w:t>
      </w:r>
      <w:r w:rsidRPr="0059798B">
        <w:rPr>
          <w:rFonts w:eastAsia="Times New Roman" w:cstheme="minorHAnsi"/>
          <w:sz w:val="28"/>
          <w:lang w:eastAsia="es-AR"/>
        </w:rPr>
        <w:br/>
      </w:r>
    </w:p>
    <w:p w:rsidR="0059798B" w:rsidRDefault="0059798B" w:rsidP="00490B79">
      <w:pPr>
        <w:spacing w:after="0" w:line="240" w:lineRule="auto"/>
        <w:rPr>
          <w:rFonts w:cstheme="minorHAnsi"/>
          <w:color w:val="222222"/>
          <w:sz w:val="24"/>
        </w:rPr>
      </w:pPr>
      <w:r w:rsidRPr="0059798B">
        <w:rPr>
          <w:rFonts w:cstheme="minorHAnsi"/>
          <w:color w:val="222222"/>
          <w:sz w:val="24"/>
        </w:rPr>
        <w:t>Fate conoce nuestros suelos. Y tiene toda la experiencia en ahorro de combustible y óptima compactación del suelo. Por eso puede ofrecer las líneas más avanzadas de neumáticos para las labores agrícolas.</w:t>
      </w:r>
    </w:p>
    <w:p w:rsidR="00490B79" w:rsidRPr="00490B79" w:rsidRDefault="00617360" w:rsidP="00490B79">
      <w:pPr>
        <w:spacing w:after="0" w:line="240" w:lineRule="auto"/>
        <w:rPr>
          <w:rFonts w:cstheme="minorHAnsi"/>
          <w:color w:val="222222"/>
          <w:sz w:val="24"/>
          <w:shd w:val="clear" w:color="auto" w:fill="FFFFFF"/>
        </w:rPr>
      </w:pPr>
      <w:r w:rsidRPr="0059798B">
        <w:rPr>
          <w:rFonts w:cstheme="minorHAnsi"/>
          <w:b/>
          <w:color w:val="222222"/>
          <w:sz w:val="24"/>
        </w:rPr>
        <w:br/>
      </w:r>
      <w:r w:rsidRPr="0059798B">
        <w:rPr>
          <w:rFonts w:cstheme="minorHAnsi"/>
          <w:b/>
          <w:color w:val="222222"/>
          <w:sz w:val="24"/>
          <w:shd w:val="clear" w:color="auto" w:fill="FFFFFF"/>
        </w:rPr>
        <w:t>FATEAGRO GD-800</w:t>
      </w:r>
      <w:r w:rsidRPr="00490B79">
        <w:rPr>
          <w:rFonts w:cstheme="minorHAnsi"/>
          <w:color w:val="222222"/>
          <w:sz w:val="24"/>
          <w:shd w:val="clear" w:color="auto" w:fill="FFFFFF"/>
        </w:rPr>
        <w:t> </w:t>
      </w:r>
      <w:r w:rsidRPr="00490B79">
        <w:rPr>
          <w:rFonts w:cstheme="minorHAnsi"/>
          <w:color w:val="222222"/>
          <w:sz w:val="24"/>
        </w:rPr>
        <w:br/>
      </w:r>
      <w:r w:rsidRPr="00490B79">
        <w:rPr>
          <w:rFonts w:cstheme="minorHAnsi"/>
          <w:color w:val="222222"/>
          <w:sz w:val="24"/>
          <w:shd w:val="clear" w:color="auto" w:fill="FFFFFF"/>
        </w:rPr>
        <w:t xml:space="preserve">Destinados al trabajo en todo tipo suelos, tierra, barro y fuera de camino. Presenta tacos a 45° de gran poder </w:t>
      </w:r>
      <w:proofErr w:type="spellStart"/>
      <w:r w:rsidRPr="00490B79">
        <w:rPr>
          <w:rFonts w:cstheme="minorHAnsi"/>
          <w:color w:val="222222"/>
          <w:sz w:val="24"/>
          <w:shd w:val="clear" w:color="auto" w:fill="FFFFFF"/>
        </w:rPr>
        <w:t>autolimpiante</w:t>
      </w:r>
      <w:proofErr w:type="spellEnd"/>
      <w:r w:rsidRPr="00490B79">
        <w:rPr>
          <w:rFonts w:cstheme="minorHAnsi"/>
          <w:color w:val="222222"/>
          <w:sz w:val="24"/>
          <w:shd w:val="clear" w:color="auto" w:fill="FFFFFF"/>
        </w:rPr>
        <w:t xml:space="preserve">. El diseño de su banda de rodamiento minimiza el </w:t>
      </w:r>
      <w:proofErr w:type="spellStart"/>
      <w:r w:rsidRPr="00490B79">
        <w:rPr>
          <w:rFonts w:cstheme="minorHAnsi"/>
          <w:color w:val="222222"/>
          <w:sz w:val="24"/>
          <w:shd w:val="clear" w:color="auto" w:fill="FFFFFF"/>
        </w:rPr>
        <w:t>patinamiento</w:t>
      </w:r>
      <w:proofErr w:type="spellEnd"/>
      <w:r w:rsidRPr="00490B79">
        <w:rPr>
          <w:rFonts w:cstheme="minorHAnsi"/>
          <w:color w:val="222222"/>
          <w:sz w:val="24"/>
          <w:shd w:val="clear" w:color="auto" w:fill="FFFFFF"/>
        </w:rPr>
        <w:t>, garantizando una baja resistencia a la rodadura y disminuyendo el consumo de combustible. Se caracteriza por su excelente resistencia a cortes, desgarros y roturas, su óptimo agarre y una gran capacidad de carga.</w:t>
      </w:r>
      <w:r w:rsidRPr="00490B79">
        <w:rPr>
          <w:rFonts w:cstheme="minorHAnsi"/>
          <w:color w:val="222222"/>
          <w:sz w:val="24"/>
          <w:shd w:val="clear" w:color="auto" w:fill="FFFFFF"/>
        </w:rPr>
        <w:br/>
      </w:r>
      <w:r w:rsidRPr="00490B79">
        <w:rPr>
          <w:rFonts w:cstheme="minorHAnsi"/>
          <w:color w:val="222222"/>
          <w:sz w:val="24"/>
          <w:shd w:val="clear" w:color="auto" w:fill="FFFFFF"/>
        </w:rPr>
        <w:br/>
      </w:r>
      <w:r w:rsidRPr="0059798B">
        <w:rPr>
          <w:rFonts w:cstheme="minorHAnsi"/>
          <w:b/>
          <w:color w:val="222222"/>
          <w:sz w:val="24"/>
          <w:shd w:val="clear" w:color="auto" w:fill="FFFFFF"/>
        </w:rPr>
        <w:t>FATAGRO GD-790</w:t>
      </w:r>
      <w:r w:rsidRPr="00490B79">
        <w:rPr>
          <w:rFonts w:cstheme="minorHAnsi"/>
          <w:color w:val="222222"/>
          <w:sz w:val="24"/>
          <w:shd w:val="clear" w:color="auto" w:fill="FFFFFF"/>
        </w:rPr>
        <w:t> </w:t>
      </w:r>
      <w:r w:rsidRPr="00490B79">
        <w:rPr>
          <w:rFonts w:cstheme="minorHAnsi"/>
          <w:color w:val="222222"/>
          <w:sz w:val="24"/>
        </w:rPr>
        <w:br/>
      </w:r>
      <w:r w:rsidRPr="00490B79">
        <w:rPr>
          <w:rFonts w:cstheme="minorHAnsi"/>
          <w:color w:val="222222"/>
          <w:sz w:val="24"/>
          <w:shd w:val="clear" w:color="auto" w:fill="FFFFFF"/>
        </w:rPr>
        <w:t xml:space="preserve">Se trata de un neumático agrícola de tipo tracción para uso en implementos de transporte de granos por arrastre, en combinación con tractor o máquina cosechadora en labores de cosecha. Su perfil R-3 en forma de rombo de baja profundidad otorga una elevada superficie de contacto y una mayor flotación respecto de un neumático de tracción normal. Reconocido por su excelente flotación, ofrece máxima capacidad de carga y alta </w:t>
      </w:r>
      <w:proofErr w:type="spellStart"/>
      <w:r w:rsidRPr="00490B79">
        <w:rPr>
          <w:rFonts w:cstheme="minorHAnsi"/>
          <w:color w:val="222222"/>
          <w:sz w:val="24"/>
          <w:shd w:val="clear" w:color="auto" w:fill="FFFFFF"/>
        </w:rPr>
        <w:t>transitabilidad</w:t>
      </w:r>
      <w:proofErr w:type="spellEnd"/>
      <w:r w:rsidRPr="00490B79">
        <w:rPr>
          <w:rFonts w:cstheme="minorHAnsi"/>
          <w:color w:val="222222"/>
          <w:sz w:val="24"/>
          <w:shd w:val="clear" w:color="auto" w:fill="FFFFFF"/>
        </w:rPr>
        <w:t>.</w:t>
      </w:r>
      <w:r w:rsidRPr="00490B79">
        <w:rPr>
          <w:rFonts w:cstheme="minorHAnsi"/>
          <w:color w:val="222222"/>
          <w:sz w:val="24"/>
          <w:shd w:val="clear" w:color="auto" w:fill="FFFFFF"/>
        </w:rPr>
        <w:br/>
      </w:r>
      <w:r w:rsidRPr="00490B79">
        <w:rPr>
          <w:rFonts w:cstheme="minorHAnsi"/>
          <w:color w:val="222222"/>
          <w:sz w:val="24"/>
          <w:shd w:val="clear" w:color="auto" w:fill="FFFFFF"/>
        </w:rPr>
        <w:br/>
      </w:r>
      <w:proofErr w:type="spellStart"/>
      <w:r w:rsidRPr="0059798B">
        <w:rPr>
          <w:rFonts w:cstheme="minorHAnsi"/>
          <w:b/>
          <w:color w:val="222222"/>
          <w:sz w:val="24"/>
          <w:shd w:val="clear" w:color="auto" w:fill="FFFFFF"/>
        </w:rPr>
        <w:t>Trelleborg</w:t>
      </w:r>
      <w:proofErr w:type="spellEnd"/>
      <w:r w:rsidRPr="0059798B">
        <w:rPr>
          <w:rFonts w:cstheme="minorHAnsi"/>
          <w:b/>
          <w:color w:val="222222"/>
          <w:sz w:val="24"/>
          <w:shd w:val="clear" w:color="auto" w:fill="FFFFFF"/>
        </w:rPr>
        <w:t xml:space="preserve"> TM2000</w:t>
      </w:r>
      <w:r w:rsidRPr="00490B79">
        <w:rPr>
          <w:rFonts w:cstheme="minorHAnsi"/>
          <w:color w:val="222222"/>
          <w:sz w:val="24"/>
          <w:shd w:val="clear" w:color="auto" w:fill="FFFFFF"/>
        </w:rPr>
        <w:t> </w:t>
      </w:r>
      <w:r w:rsidRPr="00490B79">
        <w:rPr>
          <w:rFonts w:cstheme="minorHAnsi"/>
          <w:color w:val="222222"/>
          <w:sz w:val="24"/>
        </w:rPr>
        <w:br/>
      </w:r>
      <w:r w:rsidR="00490B79" w:rsidRPr="00490B79">
        <w:rPr>
          <w:rFonts w:cstheme="minorHAnsi"/>
          <w:color w:val="222222"/>
          <w:sz w:val="24"/>
          <w:shd w:val="clear" w:color="auto" w:fill="FFFFFF"/>
        </w:rPr>
        <w:t xml:space="preserve">La última generación de neumáticos radiales para cosechadoras: el resultado de la experiencia de </w:t>
      </w:r>
      <w:proofErr w:type="spellStart"/>
      <w:r w:rsidR="00490B79" w:rsidRPr="00490B79">
        <w:rPr>
          <w:rFonts w:cstheme="minorHAnsi"/>
          <w:color w:val="222222"/>
          <w:sz w:val="24"/>
          <w:shd w:val="clear" w:color="auto" w:fill="FFFFFF"/>
        </w:rPr>
        <w:t>Trelleborg</w:t>
      </w:r>
      <w:proofErr w:type="spellEnd"/>
      <w:r w:rsidR="00490B79" w:rsidRPr="00490B79">
        <w:rPr>
          <w:rFonts w:cstheme="minorHAnsi"/>
          <w:color w:val="222222"/>
          <w:sz w:val="24"/>
          <w:shd w:val="clear" w:color="auto" w:fill="FFFFFF"/>
        </w:rPr>
        <w:t xml:space="preserve"> en neumáticos agrícolas, siempre con el respaldo y la garantía de calidad Fate. Se caracteriza por su excelente capacidad de tracción, máxima resistencia a impactos y laceraciones y óptima estabilidad lateral incluso en terrenos difíciles y muy desnivelados. Su amplia zona de contacto le permite transportar cargas mayores con la misma presión de inflado, reduciendo el nivel de vibraciones y sumando confort en cualquier condición de trabajo.</w:t>
      </w:r>
    </w:p>
    <w:p w:rsidR="00490B79" w:rsidRPr="00490B79" w:rsidRDefault="00490B79" w:rsidP="00490B79">
      <w:pPr>
        <w:spacing w:after="0" w:line="240" w:lineRule="auto"/>
        <w:rPr>
          <w:rFonts w:eastAsia="Times New Roman" w:cstheme="minorHAnsi"/>
          <w:sz w:val="24"/>
          <w:lang w:eastAsia="es-AR"/>
        </w:rPr>
      </w:pPr>
    </w:p>
    <w:p w:rsidR="00490B79" w:rsidRDefault="00490B79" w:rsidP="00490B79">
      <w:pPr>
        <w:spacing w:after="0" w:line="240" w:lineRule="auto"/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</w:pP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t>Incorporando tecnología, diseño y máxima calidad en materiales, Fate sigue ganando terreno en el mercado agrícola.</w:t>
      </w:r>
    </w:p>
    <w:p w:rsidR="00490B79" w:rsidRPr="00490B79" w:rsidRDefault="00490B79" w:rsidP="00490B79">
      <w:pPr>
        <w:spacing w:after="0" w:line="240" w:lineRule="auto"/>
        <w:rPr>
          <w:rFonts w:eastAsia="Times New Roman" w:cstheme="minorHAnsi"/>
          <w:sz w:val="24"/>
          <w:lang w:eastAsia="es-AR"/>
        </w:rPr>
      </w:pPr>
    </w:p>
    <w:p w:rsidR="00617360" w:rsidRPr="00490B79" w:rsidRDefault="00617360" w:rsidP="00490B79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lang w:eastAsia="es-AR"/>
        </w:rPr>
      </w:pP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t>----- </w:t>
      </w: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br/>
      </w:r>
      <w:bookmarkStart w:id="0" w:name="_GoBack"/>
      <w:bookmarkEnd w:id="0"/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br/>
      </w:r>
      <w:r w:rsidRPr="0059798B">
        <w:rPr>
          <w:rFonts w:eastAsia="Times New Roman" w:cstheme="minorHAnsi"/>
          <w:b/>
          <w:color w:val="222222"/>
          <w:sz w:val="24"/>
          <w:shd w:val="clear" w:color="auto" w:fill="FFFFFF"/>
          <w:lang w:eastAsia="es-AR"/>
        </w:rPr>
        <w:t>ACERCA DE FATE</w:t>
      </w: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t> </w:t>
      </w: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br/>
      </w: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br/>
      </w:r>
      <w:proofErr w:type="spellStart"/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t>Fate</w:t>
      </w:r>
      <w:proofErr w:type="spellEnd"/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t xml:space="preserve">, la compañía número uno en producción y exportación de neumáticos de la Argentina, realiza internamente todo el proceso de diseño de sus productos, desde la compleja ingeniería de su estructura y la formulación de sus compuestos, hasta los elaborados ensayos requeridos para su homologación. Esto le permite obtener los neumáticos más aptos para todos los caminos de la Argentina, incluyendo neumáticos diagonales y radiales para automóviles, camionetas, camiones y colectivos; además de diagonales para tractores y maquinaria vial. Fate es proveedora de las principales empresas automotrices que producen en el país. Su planta industrial es la mayor y más moderna de la Argentina, con una superficie de más de 100.000 m2 </w:t>
      </w: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lastRenderedPageBreak/>
        <w:t>cubiertos en un predio de 40 hectáreas. Está ubicada en la localidad de San Fernando, treinta kilómetros al norte de la ciudad de Buenos Aires, y tiene una capacidad productiva que supera los cinco millones de neumáticos por año. </w:t>
      </w:r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br/>
        <w:t>Para mayor información sobre la empresa visite: </w:t>
      </w:r>
      <w:hyperlink r:id="rId5" w:tgtFrame="_blank" w:history="1">
        <w:r w:rsidRPr="00490B79">
          <w:rPr>
            <w:rFonts w:eastAsia="Times New Roman" w:cstheme="minorHAnsi"/>
            <w:color w:val="0000FF"/>
            <w:sz w:val="24"/>
            <w:u w:val="single"/>
            <w:shd w:val="clear" w:color="auto" w:fill="FFFFFF"/>
            <w:lang w:eastAsia="es-AR"/>
          </w:rPr>
          <w:t>www.fate.com.ar</w:t>
        </w:r>
      </w:hyperlink>
      <w:r w:rsidRPr="00490B79">
        <w:rPr>
          <w:rFonts w:eastAsia="Times New Roman" w:cstheme="minorHAnsi"/>
          <w:color w:val="222222"/>
          <w:sz w:val="24"/>
          <w:shd w:val="clear" w:color="auto" w:fill="FFFFFF"/>
          <w:lang w:eastAsia="es-AR"/>
        </w:rPr>
        <w:t>.</w:t>
      </w:r>
      <w:r w:rsidRPr="00490B79">
        <w:rPr>
          <w:rFonts w:eastAsia="Times New Roman" w:cstheme="minorHAnsi"/>
          <w:color w:val="222222"/>
          <w:sz w:val="24"/>
          <w:lang w:eastAsia="es-AR"/>
        </w:rPr>
        <w:t> </w:t>
      </w:r>
    </w:p>
    <w:sectPr w:rsidR="00617360" w:rsidRPr="00490B79" w:rsidSect="00617360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360"/>
    <w:rsid w:val="0013612F"/>
    <w:rsid w:val="001B0C9F"/>
    <w:rsid w:val="00490B79"/>
    <w:rsid w:val="0059798B"/>
    <w:rsid w:val="00617360"/>
    <w:rsid w:val="00C31927"/>
    <w:rsid w:val="00E8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3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te.com.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Operador</cp:lastModifiedBy>
  <cp:revision>2</cp:revision>
  <dcterms:created xsi:type="dcterms:W3CDTF">2018-11-13T13:40:00Z</dcterms:created>
  <dcterms:modified xsi:type="dcterms:W3CDTF">2018-11-13T14:15:00Z</dcterms:modified>
</cp:coreProperties>
</file>